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75037" w14:textId="77777777" w:rsidR="003F2B5A" w:rsidRDefault="003F2B5A"/>
    <w:tbl>
      <w:tblPr>
        <w:tblStyle w:val="a2"/>
        <w:tblW w:w="1548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5"/>
        <w:gridCol w:w="2100"/>
        <w:gridCol w:w="1995"/>
        <w:gridCol w:w="1995"/>
        <w:gridCol w:w="1965"/>
        <w:gridCol w:w="1890"/>
        <w:gridCol w:w="2070"/>
        <w:gridCol w:w="2040"/>
      </w:tblGrid>
      <w:tr w:rsidR="003F2B5A" w14:paraId="6368035A" w14:textId="77777777">
        <w:tc>
          <w:tcPr>
            <w:tcW w:w="1425" w:type="dxa"/>
          </w:tcPr>
          <w:p w14:paraId="144D53E1" w14:textId="77777777" w:rsidR="003F2B5A" w:rsidRDefault="00000000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Strand</w:t>
            </w:r>
          </w:p>
        </w:tc>
        <w:tc>
          <w:tcPr>
            <w:tcW w:w="2100" w:type="dxa"/>
            <w:vAlign w:val="center"/>
          </w:tcPr>
          <w:p w14:paraId="7597A8FD" w14:textId="77777777" w:rsidR="003F2B5A" w:rsidRDefault="00000000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Reception</w:t>
            </w:r>
          </w:p>
        </w:tc>
        <w:tc>
          <w:tcPr>
            <w:tcW w:w="1995" w:type="dxa"/>
            <w:vAlign w:val="center"/>
          </w:tcPr>
          <w:p w14:paraId="563AF256" w14:textId="77777777" w:rsidR="003F2B5A" w:rsidRDefault="00000000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Year 1</w:t>
            </w:r>
          </w:p>
        </w:tc>
        <w:tc>
          <w:tcPr>
            <w:tcW w:w="1995" w:type="dxa"/>
            <w:vAlign w:val="center"/>
          </w:tcPr>
          <w:p w14:paraId="2E6FB3F8" w14:textId="77777777" w:rsidR="003F2B5A" w:rsidRDefault="00000000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Year 2</w:t>
            </w:r>
          </w:p>
        </w:tc>
        <w:tc>
          <w:tcPr>
            <w:tcW w:w="1965" w:type="dxa"/>
            <w:vAlign w:val="center"/>
          </w:tcPr>
          <w:p w14:paraId="0E580C0F" w14:textId="77777777" w:rsidR="003F2B5A" w:rsidRDefault="00000000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Year 3</w:t>
            </w:r>
          </w:p>
        </w:tc>
        <w:tc>
          <w:tcPr>
            <w:tcW w:w="1890" w:type="dxa"/>
            <w:vAlign w:val="center"/>
          </w:tcPr>
          <w:p w14:paraId="62D3628E" w14:textId="77777777" w:rsidR="003F2B5A" w:rsidRDefault="00000000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Year 4</w:t>
            </w:r>
          </w:p>
        </w:tc>
        <w:tc>
          <w:tcPr>
            <w:tcW w:w="2070" w:type="dxa"/>
            <w:vAlign w:val="center"/>
          </w:tcPr>
          <w:p w14:paraId="6278C9E2" w14:textId="77777777" w:rsidR="003F2B5A" w:rsidRDefault="00000000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Year 5</w:t>
            </w:r>
          </w:p>
        </w:tc>
        <w:tc>
          <w:tcPr>
            <w:tcW w:w="2040" w:type="dxa"/>
            <w:vAlign w:val="center"/>
          </w:tcPr>
          <w:p w14:paraId="4EE5DD4F" w14:textId="77777777" w:rsidR="003F2B5A" w:rsidRDefault="00000000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Year 6</w:t>
            </w:r>
          </w:p>
        </w:tc>
      </w:tr>
      <w:tr w:rsidR="003F2B5A" w14:paraId="001F7AEC" w14:textId="77777777">
        <w:tc>
          <w:tcPr>
            <w:tcW w:w="1425" w:type="dxa"/>
          </w:tcPr>
          <w:p w14:paraId="285583DD" w14:textId="77777777" w:rsidR="003F2B5A" w:rsidRDefault="00000000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Chronology</w:t>
            </w:r>
          </w:p>
        </w:tc>
        <w:tc>
          <w:tcPr>
            <w:tcW w:w="2100" w:type="dxa"/>
          </w:tcPr>
          <w:p w14:paraId="73B08BE6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Talk about past and present events in their own lives using appropriate language</w:t>
            </w:r>
          </w:p>
        </w:tc>
        <w:tc>
          <w:tcPr>
            <w:tcW w:w="1995" w:type="dxa"/>
          </w:tcPr>
          <w:p w14:paraId="56F3F5DB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Sequence events or objects in chronological order</w:t>
            </w:r>
          </w:p>
          <w:p w14:paraId="682BC3C6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Recognise that events in the past have happened during living memory and before living memory</w:t>
            </w:r>
          </w:p>
        </w:tc>
        <w:tc>
          <w:tcPr>
            <w:tcW w:w="1995" w:type="dxa"/>
          </w:tcPr>
          <w:p w14:paraId="72026E60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Sequence artefacts closer together in time </w:t>
            </w:r>
          </w:p>
          <w:p w14:paraId="625144D8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Sequence photos etc from different periods of time </w:t>
            </w:r>
          </w:p>
          <w:p w14:paraId="62CB08EE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Describe memories of key events in lives</w:t>
            </w:r>
          </w:p>
          <w:p w14:paraId="222272F9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Recognise that events and people from the past affect our lives today</w:t>
            </w:r>
          </w:p>
        </w:tc>
        <w:tc>
          <w:tcPr>
            <w:tcW w:w="1965" w:type="dxa"/>
          </w:tcPr>
          <w:p w14:paraId="1EA16C23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Place the time studied on a timeline to sequence events or artefacts </w:t>
            </w:r>
          </w:p>
          <w:p w14:paraId="31BE3E9A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Use dates related to the passing of time</w:t>
            </w:r>
          </w:p>
          <w:p w14:paraId="6A746326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Understand what is meant by the term ‘ancient history’</w:t>
            </w:r>
          </w:p>
        </w:tc>
        <w:tc>
          <w:tcPr>
            <w:tcW w:w="1890" w:type="dxa"/>
          </w:tcPr>
          <w:p w14:paraId="0E0C9468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Place events from period studied on a timeline </w:t>
            </w:r>
          </w:p>
          <w:p w14:paraId="13A606F7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Use terms related to the period and begin to date events </w:t>
            </w:r>
          </w:p>
          <w:p w14:paraId="6365F983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Understand more complex terms e.g. BCE/AD</w:t>
            </w:r>
          </w:p>
        </w:tc>
        <w:tc>
          <w:tcPr>
            <w:tcW w:w="2070" w:type="dxa"/>
          </w:tcPr>
          <w:p w14:paraId="5A21F0E1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Place events from period studied on more detailed timelines </w:t>
            </w:r>
          </w:p>
          <w:p w14:paraId="6322BCDB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Use terms related to the period and  date events more accurately</w:t>
            </w:r>
          </w:p>
          <w:p w14:paraId="46B40496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Understand and use more complex terms e.g. BCE/AD, the nineteenth century</w:t>
            </w:r>
          </w:p>
        </w:tc>
        <w:tc>
          <w:tcPr>
            <w:tcW w:w="2040" w:type="dxa"/>
          </w:tcPr>
          <w:p w14:paraId="0320BEF8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Place current study on timeline in relation to other studies </w:t>
            </w:r>
          </w:p>
          <w:p w14:paraId="1A4AE6B8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Use relevant dates and terms </w:t>
            </w:r>
          </w:p>
          <w:p w14:paraId="4681E448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Sequence up to ten events on a timeline</w:t>
            </w:r>
          </w:p>
        </w:tc>
      </w:tr>
      <w:tr w:rsidR="003F2B5A" w14:paraId="253B58B2" w14:textId="77777777">
        <w:trPr>
          <w:trHeight w:val="2607"/>
        </w:trPr>
        <w:tc>
          <w:tcPr>
            <w:tcW w:w="1425" w:type="dxa"/>
          </w:tcPr>
          <w:p w14:paraId="52BB5E44" w14:textId="77777777" w:rsidR="003F2B5A" w:rsidRDefault="00000000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Historical knowledge</w:t>
            </w:r>
          </w:p>
        </w:tc>
        <w:tc>
          <w:tcPr>
            <w:tcW w:w="2100" w:type="dxa"/>
          </w:tcPr>
          <w:p w14:paraId="791C28D3" w14:textId="77777777" w:rsidR="003F2B5A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Begin to describe similarities and differences between now and in the past, e.g. through finding out how things were done differently</w:t>
            </w:r>
          </w:p>
          <w:p w14:paraId="485711E0" w14:textId="77777777" w:rsidR="003F2B5A" w:rsidRDefault="003F2B5A">
            <w:pPr>
              <w:rPr>
                <w:rFonts w:ascii="Arial" w:eastAsia="Arial" w:hAnsi="Arial" w:cs="Arial"/>
                <w:sz w:val="16"/>
                <w:szCs w:val="16"/>
              </w:rPr>
            </w:pPr>
          </w:p>
          <w:p w14:paraId="4F559584" w14:textId="77777777" w:rsidR="003F2B5A" w:rsidRDefault="003F2B5A">
            <w:pPr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14:paraId="2155CC4F" w14:textId="77777777" w:rsidR="003F2B5A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Describe similarities and differences between now and in the past</w:t>
            </w:r>
          </w:p>
          <w:p w14:paraId="738BC6FE" w14:textId="77777777" w:rsidR="003F2B5A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Why people did things  differently in the past </w:t>
            </w:r>
          </w:p>
          <w:p w14:paraId="545DE560" w14:textId="77777777" w:rsidR="003F2B5A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Use a range of sources to find out characteristic features of the past</w:t>
            </w:r>
          </w:p>
        </w:tc>
        <w:tc>
          <w:tcPr>
            <w:tcW w:w="1995" w:type="dxa"/>
          </w:tcPr>
          <w:p w14:paraId="31356B51" w14:textId="77777777" w:rsidR="003F2B5A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Find out about people and events in other times, </w:t>
            </w:r>
          </w:p>
          <w:p w14:paraId="6962DB4A" w14:textId="77777777" w:rsidR="003F2B5A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Confidently describe similarities and differences between collections of artefacts</w:t>
            </w:r>
          </w:p>
          <w:p w14:paraId="1083900F" w14:textId="77777777" w:rsidR="003F2B5A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Develop empathy and understanding</w:t>
            </w:r>
          </w:p>
        </w:tc>
        <w:tc>
          <w:tcPr>
            <w:tcW w:w="1965" w:type="dxa"/>
            <w:shd w:val="clear" w:color="auto" w:fill="auto"/>
          </w:tcPr>
          <w:p w14:paraId="223A51B0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Find out about everyday lives of people in time </w:t>
            </w:r>
          </w:p>
          <w:p w14:paraId="325C964B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studied and compare with our life today</w:t>
            </w:r>
          </w:p>
          <w:p w14:paraId="24FE8E6B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Identify reasons for and results of people’s actions </w:t>
            </w:r>
          </w:p>
          <w:p w14:paraId="54AA6A2C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Understand why people may have had to do something </w:t>
            </w:r>
          </w:p>
          <w:p w14:paraId="28B808E1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Study change through the lives of significant individuals</w:t>
            </w:r>
          </w:p>
          <w:p w14:paraId="373972FC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Recognise and use the term ‘civilisation’</w:t>
            </w:r>
          </w:p>
        </w:tc>
        <w:tc>
          <w:tcPr>
            <w:tcW w:w="1890" w:type="dxa"/>
            <w:shd w:val="clear" w:color="auto" w:fill="auto"/>
          </w:tcPr>
          <w:p w14:paraId="31FCFFD2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Use evidence to reconstruct life in time studied </w:t>
            </w:r>
          </w:p>
          <w:p w14:paraId="51EEDFB3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Identify key features and events of  period in history</w:t>
            </w:r>
          </w:p>
          <w:p w14:paraId="5408A9A5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Look for links and effects in time studied </w:t>
            </w:r>
          </w:p>
          <w:p w14:paraId="6B61140D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Offer a reasonable explanation for some events e.g. why people wanted to continue or abolish the slave trade</w:t>
            </w:r>
          </w:p>
          <w:p w14:paraId="064B3342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Compare different time periods and civilisations and the different ideas and values they had</w:t>
            </w:r>
          </w:p>
        </w:tc>
        <w:tc>
          <w:tcPr>
            <w:tcW w:w="2070" w:type="dxa"/>
            <w:shd w:val="clear" w:color="auto" w:fill="auto"/>
          </w:tcPr>
          <w:p w14:paraId="0DFA1A42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Study different aspects of life of different people – differences between men and women </w:t>
            </w:r>
          </w:p>
          <w:p w14:paraId="4ECE210E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Examine causes and results of great events and the impact on people - Roman invasion and Anglo-Saxon settlement on the people of ancient Britain</w:t>
            </w:r>
          </w:p>
          <w:p w14:paraId="54D6F013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Compare life in early and late times studied </w:t>
            </w:r>
          </w:p>
          <w:p w14:paraId="54C4E883" w14:textId="77777777" w:rsidR="003F2B5A" w:rsidRDefault="003F2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</w:p>
          <w:p w14:paraId="2118BABD" w14:textId="77777777" w:rsidR="003F2B5A" w:rsidRDefault="003F2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0" w:type="dxa"/>
            <w:shd w:val="clear" w:color="auto" w:fill="auto"/>
          </w:tcPr>
          <w:p w14:paraId="4CC0B3A2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Find about beliefs, behaviour and characteristics of people, recognising that not everyone shares the same views and feelings</w:t>
            </w:r>
          </w:p>
          <w:p w14:paraId="17B838ED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Compare beliefs and behaviour with another period studied , i.e. the war years</w:t>
            </w:r>
          </w:p>
          <w:p w14:paraId="116CA53B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Write another explanation of a past event in terms of cause and effect using evidence to support and illustrate their explanation </w:t>
            </w:r>
          </w:p>
          <w:p w14:paraId="100B86B4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Know key dates, characters and events of time studied</w:t>
            </w:r>
          </w:p>
        </w:tc>
      </w:tr>
      <w:tr w:rsidR="003F2B5A" w14:paraId="59F9C440" w14:textId="77777777">
        <w:tc>
          <w:tcPr>
            <w:tcW w:w="1425" w:type="dxa"/>
          </w:tcPr>
          <w:p w14:paraId="70C66C11" w14:textId="77777777" w:rsidR="003F2B5A" w:rsidRDefault="00000000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Historical Interpretations</w:t>
            </w:r>
          </w:p>
        </w:tc>
        <w:tc>
          <w:tcPr>
            <w:tcW w:w="2100" w:type="dxa"/>
          </w:tcPr>
          <w:p w14:paraId="072CCC5A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Look closely at artefacts and photos from the past and discuss what they have noticed</w:t>
            </w:r>
          </w:p>
        </w:tc>
        <w:tc>
          <w:tcPr>
            <w:tcW w:w="1995" w:type="dxa"/>
            <w:shd w:val="clear" w:color="auto" w:fill="auto"/>
          </w:tcPr>
          <w:p w14:paraId="5CA85C0E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Begin to identify different ways to represent the past (e.g. photos, stories, adults talking about the past) (photos, BBC website)</w:t>
            </w:r>
          </w:p>
        </w:tc>
        <w:tc>
          <w:tcPr>
            <w:tcW w:w="1995" w:type="dxa"/>
            <w:shd w:val="clear" w:color="auto" w:fill="auto"/>
          </w:tcPr>
          <w:p w14:paraId="41E06A3D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Compare pictures or photographs of people or events in the past </w:t>
            </w:r>
          </w:p>
          <w:p w14:paraId="5958883D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Identify different ways to represent the past</w:t>
            </w:r>
          </w:p>
        </w:tc>
        <w:tc>
          <w:tcPr>
            <w:tcW w:w="1965" w:type="dxa"/>
            <w:shd w:val="clear" w:color="auto" w:fill="auto"/>
          </w:tcPr>
          <w:p w14:paraId="346F8372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Identify and give reasons for different ways in which the past is represented </w:t>
            </w:r>
          </w:p>
          <w:p w14:paraId="35128CD9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Distinguish between different sources and evaluate their usefulness </w:t>
            </w:r>
          </w:p>
        </w:tc>
        <w:tc>
          <w:tcPr>
            <w:tcW w:w="1890" w:type="dxa"/>
            <w:shd w:val="clear" w:color="auto" w:fill="auto"/>
          </w:tcPr>
          <w:p w14:paraId="23B231E8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Look at the evidence available </w:t>
            </w:r>
          </w:p>
          <w:p w14:paraId="0631594B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Begin to evaluate the usefulness of different sources </w:t>
            </w:r>
          </w:p>
        </w:tc>
        <w:tc>
          <w:tcPr>
            <w:tcW w:w="2070" w:type="dxa"/>
            <w:shd w:val="clear" w:color="auto" w:fill="auto"/>
          </w:tcPr>
          <w:p w14:paraId="2E3B34B7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Compare accounts of events from different sources</w:t>
            </w:r>
          </w:p>
          <w:p w14:paraId="3062193D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Offer some reasons for different versions of events</w:t>
            </w:r>
          </w:p>
        </w:tc>
        <w:tc>
          <w:tcPr>
            <w:tcW w:w="2040" w:type="dxa"/>
            <w:shd w:val="clear" w:color="auto" w:fill="auto"/>
          </w:tcPr>
          <w:p w14:paraId="3E6EFAF3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Link sources and work out how conclusions were arrived at </w:t>
            </w:r>
          </w:p>
          <w:p w14:paraId="429E0230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Consider ways of checking the accuracy of interpretations</w:t>
            </w:r>
          </w:p>
          <w:p w14:paraId="42C6B0F9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Be aware that different evidence will lead to different conclusions </w:t>
            </w:r>
          </w:p>
          <w:p w14:paraId="5B800983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Confident use of sources for research</w:t>
            </w:r>
          </w:p>
        </w:tc>
      </w:tr>
      <w:tr w:rsidR="003F2B5A" w14:paraId="39838E14" w14:textId="77777777">
        <w:tc>
          <w:tcPr>
            <w:tcW w:w="1425" w:type="dxa"/>
          </w:tcPr>
          <w:p w14:paraId="5DEAA709" w14:textId="77777777" w:rsidR="003F2B5A" w:rsidRDefault="00000000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Historical enquiry</w:t>
            </w:r>
          </w:p>
        </w:tc>
        <w:tc>
          <w:tcPr>
            <w:tcW w:w="2100" w:type="dxa"/>
          </w:tcPr>
          <w:p w14:paraId="0E16F1AB" w14:textId="77777777" w:rsidR="003F2B5A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Know that we can find out about the past from the things that were used then, as well as from photographs and from talking to people who lived long ago</w:t>
            </w:r>
          </w:p>
        </w:tc>
        <w:tc>
          <w:tcPr>
            <w:tcW w:w="1995" w:type="dxa"/>
            <w:shd w:val="clear" w:color="auto" w:fill="auto"/>
          </w:tcPr>
          <w:p w14:paraId="2141E818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Sort artefacts “then” and “now” </w:t>
            </w:r>
          </w:p>
          <w:p w14:paraId="78719251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Use as wide a range of sources as possible </w:t>
            </w:r>
          </w:p>
          <w:p w14:paraId="38073712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Use speaking and listening to ask and answer questions related to different sources and objects</w:t>
            </w:r>
          </w:p>
        </w:tc>
        <w:tc>
          <w:tcPr>
            <w:tcW w:w="1995" w:type="dxa"/>
            <w:shd w:val="clear" w:color="auto" w:fill="auto"/>
          </w:tcPr>
          <w:p w14:paraId="07D87AF2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Use a source – why, what, who, how, where to ask questions and find answers </w:t>
            </w:r>
          </w:p>
          <w:p w14:paraId="16F13B62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Sequence a collection of artefacts </w:t>
            </w:r>
          </w:p>
          <w:p w14:paraId="3F7FCB2F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Discuss the effectiveness of sources</w:t>
            </w:r>
          </w:p>
        </w:tc>
        <w:tc>
          <w:tcPr>
            <w:tcW w:w="1965" w:type="dxa"/>
            <w:shd w:val="clear" w:color="auto" w:fill="auto"/>
          </w:tcPr>
          <w:p w14:paraId="24A2A6D6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Use a range of sources to find out about a period </w:t>
            </w:r>
          </w:p>
          <w:p w14:paraId="0EE734A4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Observe small details in artefacts and pictures </w:t>
            </w:r>
          </w:p>
          <w:p w14:paraId="56DB2356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Select and record information relevant to the study </w:t>
            </w:r>
          </w:p>
          <w:p w14:paraId="2FE77714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Begin to use research to ask and answer questions</w:t>
            </w:r>
          </w:p>
        </w:tc>
        <w:tc>
          <w:tcPr>
            <w:tcW w:w="1890" w:type="dxa"/>
            <w:shd w:val="clear" w:color="auto" w:fill="auto"/>
          </w:tcPr>
          <w:p w14:paraId="5DD01620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Use evidence to build up a picture of a past event </w:t>
            </w:r>
          </w:p>
          <w:p w14:paraId="12EDBDFE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Choose relevant material to present a picture of one aspect of life in time past </w:t>
            </w:r>
          </w:p>
          <w:p w14:paraId="459E701F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Ask a variety of questions use the library, e-learning for research</w:t>
            </w:r>
          </w:p>
        </w:tc>
        <w:tc>
          <w:tcPr>
            <w:tcW w:w="2070" w:type="dxa"/>
            <w:shd w:val="clear" w:color="auto" w:fill="auto"/>
          </w:tcPr>
          <w:p w14:paraId="6A402D9A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Begin to identify primary and secondary sources </w:t>
            </w:r>
          </w:p>
          <w:p w14:paraId="3B224CB4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Use evidence to build up a picture of life in time studied </w:t>
            </w:r>
          </w:p>
          <w:p w14:paraId="2DE5747A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Select relevant sections of information confident use of library, e-learning, research</w:t>
            </w:r>
          </w:p>
        </w:tc>
        <w:tc>
          <w:tcPr>
            <w:tcW w:w="2040" w:type="dxa"/>
            <w:shd w:val="clear" w:color="auto" w:fill="auto"/>
          </w:tcPr>
          <w:p w14:paraId="56B2330D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Recognise primary and secondary sources </w:t>
            </w:r>
          </w:p>
          <w:p w14:paraId="0D5D658C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Use a range of sources to find out about an aspect of time past</w:t>
            </w:r>
          </w:p>
          <w:p w14:paraId="530D6DF2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Suggest omissions and the means of finding out </w:t>
            </w:r>
          </w:p>
          <w:p w14:paraId="453FBEB2" w14:textId="77777777" w:rsidR="003F2B5A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Bring knowledge gathering from several sources together in a fluent account</w:t>
            </w:r>
          </w:p>
        </w:tc>
      </w:tr>
      <w:tr w:rsidR="003F2B5A" w14:paraId="76B20047" w14:textId="77777777">
        <w:tc>
          <w:tcPr>
            <w:tcW w:w="1425" w:type="dxa"/>
          </w:tcPr>
          <w:p w14:paraId="06EE5FD3" w14:textId="77777777" w:rsidR="003F2B5A" w:rsidRDefault="00000000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lastRenderedPageBreak/>
              <w:t>Organisation and  communication</w:t>
            </w:r>
          </w:p>
        </w:tc>
        <w:tc>
          <w:tcPr>
            <w:tcW w:w="2100" w:type="dxa"/>
          </w:tcPr>
          <w:p w14:paraId="01DECADE" w14:textId="77777777" w:rsidR="003F2B5A" w:rsidRDefault="00000000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Role play using the home corner</w:t>
            </w:r>
          </w:p>
        </w:tc>
        <w:tc>
          <w:tcPr>
            <w:tcW w:w="1995" w:type="dxa"/>
            <w:shd w:val="clear" w:color="auto" w:fill="auto"/>
          </w:tcPr>
          <w:p w14:paraId="5B195660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Time lines (3D with objects/ sequential pictures) </w:t>
            </w:r>
          </w:p>
          <w:p w14:paraId="761395C3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Drawing drama/role play writing (reports, labelling, simple recount) ICT</w:t>
            </w:r>
          </w:p>
        </w:tc>
        <w:tc>
          <w:tcPr>
            <w:tcW w:w="1995" w:type="dxa"/>
            <w:shd w:val="clear" w:color="auto" w:fill="auto"/>
          </w:tcPr>
          <w:p w14:paraId="68655877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Class display/ museum annotated photographs ICT</w:t>
            </w:r>
          </w:p>
          <w:p w14:paraId="12FFCC89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Use hotseating and drama</w:t>
            </w:r>
          </w:p>
          <w:p w14:paraId="7A566E8B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Pictures and writing</w:t>
            </w:r>
          </w:p>
        </w:tc>
        <w:tc>
          <w:tcPr>
            <w:tcW w:w="1965" w:type="dxa"/>
            <w:shd w:val="clear" w:color="auto" w:fill="auto"/>
          </w:tcPr>
          <w:p w14:paraId="60DBD556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Communicate knowledge and understanding in a variety of ways – discussions, pictures, writing, annotations, drama</w:t>
            </w:r>
          </w:p>
        </w:tc>
        <w:tc>
          <w:tcPr>
            <w:tcW w:w="1890" w:type="dxa"/>
            <w:shd w:val="clear" w:color="auto" w:fill="auto"/>
          </w:tcPr>
          <w:p w14:paraId="6C943468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Select data and organise it into a data file to answer historical questions </w:t>
            </w:r>
          </w:p>
          <w:p w14:paraId="0CAB76C4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Know the period in which the study is set </w:t>
            </w:r>
          </w:p>
          <w:p w14:paraId="28F7EFC8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Display findings in a variety of ways </w:t>
            </w:r>
          </w:p>
          <w:p w14:paraId="4AB6966F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Work independently and in groups</w:t>
            </w:r>
          </w:p>
          <w:p w14:paraId="59B604CD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Write in character as a historical figure</w:t>
            </w:r>
          </w:p>
        </w:tc>
        <w:tc>
          <w:tcPr>
            <w:tcW w:w="2070" w:type="dxa"/>
            <w:shd w:val="clear" w:color="auto" w:fill="auto"/>
          </w:tcPr>
          <w:p w14:paraId="36E31C91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Fit events into a display sorted by theme time </w:t>
            </w:r>
          </w:p>
          <w:p w14:paraId="41CBB653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Use appropriate terms, matching dates to people and events </w:t>
            </w:r>
          </w:p>
          <w:p w14:paraId="3F1E6B37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Record and communicate knowledge in different forms· work independently and in groups showing initiative</w:t>
            </w:r>
          </w:p>
          <w:p w14:paraId="0D03E763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Write confidently in character as a historical figure</w:t>
            </w:r>
          </w:p>
        </w:tc>
        <w:tc>
          <w:tcPr>
            <w:tcW w:w="2040" w:type="dxa"/>
            <w:shd w:val="clear" w:color="auto" w:fill="auto"/>
          </w:tcPr>
          <w:p w14:paraId="69D0829A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Select aspect of study to make a display </w:t>
            </w:r>
          </w:p>
          <w:p w14:paraId="7F2F2C47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Use a variety of ways to communicate knowledge and understanding including extended writing and carry out individual investigations</w:t>
            </w:r>
          </w:p>
          <w:p w14:paraId="4FC293EE" w14:textId="77777777" w:rsidR="003F2B5A" w:rsidRDefault="00000000">
            <w:pPr>
              <w:widowControl w:val="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Write in different ways in character as a historical figure, i.e. letters home, diary entries as an evacuated child</w:t>
            </w:r>
          </w:p>
        </w:tc>
      </w:tr>
    </w:tbl>
    <w:p w14:paraId="25C1966F" w14:textId="77777777" w:rsidR="003F2B5A" w:rsidRDefault="003F2B5A"/>
    <w:sectPr w:rsidR="003F2B5A">
      <w:headerReference w:type="default" r:id="rId7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A5539" w14:textId="77777777" w:rsidR="000E6986" w:rsidRDefault="000E6986">
      <w:r>
        <w:separator/>
      </w:r>
    </w:p>
  </w:endnote>
  <w:endnote w:type="continuationSeparator" w:id="0">
    <w:p w14:paraId="37B3E70D" w14:textId="77777777" w:rsidR="000E6986" w:rsidRDefault="000E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9C808" w14:textId="77777777" w:rsidR="000E6986" w:rsidRDefault="000E6986">
      <w:r>
        <w:separator/>
      </w:r>
    </w:p>
  </w:footnote>
  <w:footnote w:type="continuationSeparator" w:id="0">
    <w:p w14:paraId="7348369C" w14:textId="77777777" w:rsidR="000E6986" w:rsidRDefault="000E6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6380F" w14:textId="77777777" w:rsidR="003F2B5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b/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1983E4DE" wp14:editId="73EFE320">
          <wp:simplePos x="0" y="0"/>
          <wp:positionH relativeFrom="margin">
            <wp:align>right</wp:align>
          </wp:positionH>
          <wp:positionV relativeFrom="page">
            <wp:posOffset>228600</wp:posOffset>
          </wp:positionV>
          <wp:extent cx="387985" cy="390525"/>
          <wp:effectExtent l="0" t="0" r="0" b="0"/>
          <wp:wrapSquare wrapText="bothSides" distT="0" distB="0" distL="114300" distR="114300"/>
          <wp:docPr id="5" name="image1.jpg" descr="C:\Users\MissWright\Desktop\Swaffham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MissWright\Desktop\Swaffham log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7985" cy="390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54E93198" wp14:editId="11206E83">
          <wp:simplePos x="0" y="0"/>
          <wp:positionH relativeFrom="margin">
            <wp:align>left</wp:align>
          </wp:positionH>
          <wp:positionV relativeFrom="page">
            <wp:posOffset>219075</wp:posOffset>
          </wp:positionV>
          <wp:extent cx="387985" cy="390525"/>
          <wp:effectExtent l="0" t="0" r="0" b="0"/>
          <wp:wrapSquare wrapText="bothSides" distT="0" distB="0" distL="114300" distR="114300"/>
          <wp:docPr id="6" name="image1.jpg" descr="C:\Users\MissWright\Desktop\Swaffham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MissWright\Desktop\Swaffham log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87985" cy="390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b/>
        <w:color w:val="000000"/>
      </w:rPr>
      <w:t>History Progression of Skills</w:t>
    </w:r>
  </w:p>
  <w:p w14:paraId="53716C6B" w14:textId="77777777" w:rsidR="003F2B5A" w:rsidRDefault="003F2B5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B5A"/>
    <w:rsid w:val="000E6986"/>
    <w:rsid w:val="003F2B5A"/>
    <w:rsid w:val="00C7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6384FF"/>
  <w15:docId w15:val="{3235FBDB-6E79-0C41-A3AF-18F951843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116"/>
  </w:style>
  <w:style w:type="paragraph" w:styleId="Heading1">
    <w:name w:val="heading 1"/>
    <w:basedOn w:val="Normal1"/>
    <w:next w:val="Normal1"/>
    <w:uiPriority w:val="9"/>
    <w:qFormat/>
    <w:rsid w:val="00DE611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uiPriority w:val="9"/>
    <w:semiHidden/>
    <w:unhideWhenUsed/>
    <w:qFormat/>
    <w:rsid w:val="00DE611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uiPriority w:val="9"/>
    <w:semiHidden/>
    <w:unhideWhenUsed/>
    <w:qFormat/>
    <w:rsid w:val="00DE611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rsid w:val="00DE611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rsid w:val="00DE6116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uiPriority w:val="9"/>
    <w:semiHidden/>
    <w:unhideWhenUsed/>
    <w:qFormat/>
    <w:rsid w:val="00DE611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1"/>
    <w:next w:val="Normal1"/>
    <w:uiPriority w:val="10"/>
    <w:qFormat/>
    <w:rsid w:val="00DE611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DE6116"/>
  </w:style>
  <w:style w:type="paragraph" w:styleId="Header">
    <w:name w:val="header"/>
    <w:basedOn w:val="Normal"/>
    <w:link w:val="HeaderChar"/>
    <w:uiPriority w:val="99"/>
    <w:unhideWhenUsed/>
    <w:rsid w:val="00F20A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0AB8"/>
  </w:style>
  <w:style w:type="paragraph" w:styleId="Footer">
    <w:name w:val="footer"/>
    <w:basedOn w:val="Normal"/>
    <w:link w:val="FooterChar"/>
    <w:uiPriority w:val="99"/>
    <w:unhideWhenUsed/>
    <w:rsid w:val="00F20A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0AB8"/>
  </w:style>
  <w:style w:type="table" w:styleId="TableGrid">
    <w:name w:val="Table Grid"/>
    <w:basedOn w:val="TableNormal"/>
    <w:uiPriority w:val="39"/>
    <w:rsid w:val="00C57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2380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E6116"/>
    <w:tblPr>
      <w:tblStyleRowBandSize w:val="1"/>
      <w:tblStyleColBandSize w:val="1"/>
    </w:tblPr>
  </w:style>
  <w:style w:type="table" w:customStyle="1" w:styleId="a0">
    <w:basedOn w:val="TableNormal"/>
    <w:rsid w:val="00DE6116"/>
    <w:tblPr>
      <w:tblStyleRowBandSize w:val="1"/>
      <w:tblStyleColBandSize w:val="1"/>
    </w:tblPr>
  </w:style>
  <w:style w:type="table" w:customStyle="1" w:styleId="a1">
    <w:basedOn w:val="TableNormal"/>
    <w:rsid w:val="00DE6116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992DC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2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3enLA5ZKkip4im0tsUKZbY5vjg==">AMUW2mW4HgO5WpmdTcYQVrQWaxt6nuLtNjiZ+pulWSISpbjHTzN10pJVzvbK5vupwzSIBF6OgMPbeD6giIlTMrLoE2TFb+EhHgWcYo+StI+S1uoYoK5Eqqs=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985</Words>
  <Characters>5619</Characters>
  <Application>Microsoft Office Word</Application>
  <DocSecurity>0</DocSecurity>
  <Lines>46</Lines>
  <Paragraphs>13</Paragraphs>
  <ScaleCrop>false</ScaleCrop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 - Swaffham Church of England Primary Academy</dc:creator>
  <cp:lastModifiedBy>Holly Lipop</cp:lastModifiedBy>
  <cp:revision>2</cp:revision>
  <dcterms:created xsi:type="dcterms:W3CDTF">2023-01-01T13:28:00Z</dcterms:created>
  <dcterms:modified xsi:type="dcterms:W3CDTF">2023-01-01T13:28:00Z</dcterms:modified>
</cp:coreProperties>
</file>